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40"/>
          <w:szCs w:val="40"/>
        </w:rPr>
      </w:pPr>
      <w:bookmarkStart w:id="0" w:name="_GoBack"/>
      <w:bookmarkEnd w:id="0"/>
      <w:r w:rsidRPr="00BB4265">
        <w:rPr>
          <w:rFonts w:ascii="Bookman Old Style" w:eastAsia="Times New Roman" w:hAnsi="Bookman Old Style" w:cs="Times New Roman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423B217" wp14:editId="78740879">
            <wp:simplePos x="0" y="0"/>
            <wp:positionH relativeFrom="column">
              <wp:posOffset>307340</wp:posOffset>
            </wp:positionH>
            <wp:positionV relativeFrom="paragraph">
              <wp:posOffset>554990</wp:posOffset>
            </wp:positionV>
            <wp:extent cx="1057275" cy="1343025"/>
            <wp:effectExtent l="19050" t="0" r="9525" b="0"/>
            <wp:wrapSquare wrapText="bothSides"/>
            <wp:docPr id="11" name="Рисунок 62" descr="http://im0-tub.yandex.net/i?id=68542590-0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im0-tub.yandex.net/i?id=68542590-0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7BF1"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</w:rPr>
        <w:t>Как</w:t>
      </w:r>
      <w:r w:rsidRPr="007C7BF1">
        <w:rPr>
          <w:rFonts w:ascii="Bookman Old Style" w:eastAsia="Times New Roman" w:hAnsi="Bookman Old Style" w:cs="Arial"/>
          <w:b/>
          <w:bCs/>
          <w:color w:val="000000"/>
          <w:sz w:val="40"/>
          <w:szCs w:val="40"/>
        </w:rPr>
        <w:t xml:space="preserve"> </w:t>
      </w:r>
      <w:r w:rsidRPr="007C7BF1"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</w:rPr>
        <w:t>научить</w:t>
      </w:r>
      <w:r w:rsidRPr="007C7BF1">
        <w:rPr>
          <w:rFonts w:ascii="Bookman Old Style" w:eastAsia="Times New Roman" w:hAnsi="Bookman Old Style" w:cs="Arial"/>
          <w:b/>
          <w:bCs/>
          <w:color w:val="000000"/>
          <w:sz w:val="40"/>
          <w:szCs w:val="40"/>
        </w:rPr>
        <w:t xml:space="preserve"> </w:t>
      </w:r>
      <w:r w:rsidRPr="007C7BF1"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</w:rPr>
        <w:t>ребенка</w:t>
      </w:r>
      <w:r w:rsidRPr="007C7BF1">
        <w:rPr>
          <w:rFonts w:ascii="Bookman Old Style" w:eastAsia="Times New Roman" w:hAnsi="Bookman Old Style" w:cs="Arial"/>
          <w:b/>
          <w:bCs/>
          <w:color w:val="000000"/>
          <w:sz w:val="40"/>
          <w:szCs w:val="40"/>
        </w:rPr>
        <w:t xml:space="preserve"> </w:t>
      </w:r>
      <w:r w:rsidRPr="007C7BF1"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</w:rPr>
        <w:t>безопасному</w:t>
      </w:r>
      <w:r w:rsidRPr="007C7BF1">
        <w:rPr>
          <w:rFonts w:ascii="Bookman Old Style" w:eastAsia="Times New Roman" w:hAnsi="Bookman Old Style" w:cs="Arial"/>
          <w:b/>
          <w:bCs/>
          <w:color w:val="000000"/>
          <w:sz w:val="40"/>
          <w:szCs w:val="40"/>
        </w:rPr>
        <w:t xml:space="preserve"> </w:t>
      </w:r>
      <w:r w:rsidRPr="007C7BF1"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</w:rPr>
        <w:t>поведению</w:t>
      </w:r>
      <w:r w:rsidRPr="007C7BF1">
        <w:rPr>
          <w:rFonts w:ascii="Bookman Old Style" w:eastAsia="Times New Roman" w:hAnsi="Bookman Old Style" w:cs="Arial"/>
          <w:b/>
          <w:bCs/>
          <w:color w:val="000000"/>
          <w:sz w:val="40"/>
          <w:szCs w:val="40"/>
        </w:rPr>
        <w:t xml:space="preserve"> </w:t>
      </w:r>
      <w:r w:rsidRPr="007C7BF1"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</w:rPr>
        <w:t>на</w:t>
      </w:r>
      <w:r w:rsidRPr="007C7BF1">
        <w:rPr>
          <w:rFonts w:ascii="Bookman Old Style" w:eastAsia="Times New Roman" w:hAnsi="Bookman Old Style" w:cs="Arial"/>
          <w:b/>
          <w:bCs/>
          <w:color w:val="000000"/>
          <w:sz w:val="40"/>
          <w:szCs w:val="40"/>
        </w:rPr>
        <w:t xml:space="preserve"> </w:t>
      </w:r>
      <w:r w:rsidRPr="007C7BF1"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</w:rPr>
        <w:t>дороге</w:t>
      </w:r>
    </w:p>
    <w:p w:rsidR="005E23DB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Ничто не действует в младых душах детских сильнее всеобщей власти примера, а между другими примерами ничей другой а них не </w:t>
      </w:r>
      <w:proofErr w:type="spellStart"/>
      <w:r w:rsidRPr="007C7B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впечатлевается</w:t>
      </w:r>
      <w:proofErr w:type="spellEnd"/>
      <w:r w:rsidRPr="007C7B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глубже и тверже примера родителей. </w:t>
      </w: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Н.И. Новиков</w:t>
      </w: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Прежде всего, это не просто! Надежное поведение обеспечивают только привычки, а их нельзя создать словами предостережения типа «будь осторожен» или «не перебегай проезжую часть». Только систематические, повседневные тренировки с постоянным личным примером родителей, начиная с дошкольного возраста, когда ребенка еще водят по улице за руку, -могут создать у него привычки.</w:t>
      </w: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Целесообразно создавать у детей четыре вида навыков. </w:t>
      </w: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7C7BF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Первый - навык наблюдения</w:t>
      </w:r>
      <w:r w:rsidRPr="007C7B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.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Ребенок должен научиться видеть предметы</w:t>
      </w:r>
      <w:proofErr w:type="gramStart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.</w:t>
      </w:r>
      <w:proofErr w:type="gramEnd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 закрывающие обзор проезжей части, как «предметы опасные» или «предметы, скрывающие опасность».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Для этого ему надо многократно показывать с тротуара эти предметы тогда, когда они скрывают или только что скрывали движущийся автомобиль. Чтобы ребенок сам видел их в роли скрывающих: стоящий автобус, грузовик, забор. У ребенка, собирающегося переходить проезжую часть, при виде этих предметов должен возникать вопрос: «Что отвлекает мое внимание при переходе проезжей части?! Осторожно могу не заметить опасность!»</w:t>
      </w: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Родители должны показать ребенку с тротуара через дорогу автобус, на который можно было бы успеть, и рассказать ему один-два случая, когда пешеходы (или дети), стремясь успеть на автобус, не замечали приближающийся транспорт и попадали под него. Тогда, возможно, ребенок будет наблюдать внимательнее и будет видеть автобус через дорогу не только как автобус, нужный ему, но и как автобус, отвлекающий внимание от опасности.</w:t>
      </w: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Пустынную улицу или улицу с нерегулярным и неинтенсивным движением транспорта ребенок должен научиться видеть как улицу обманчивую, потому что именно на таких улицах дети часто выходят на проезжую часть, не посмотрев по сторонам. Из двора или из-за перекрестка неожиданно может появиться транспорт. </w:t>
      </w: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7C7BF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Второй - «навык сопротивления» волнению или спешке.</w:t>
      </w:r>
      <w:r w:rsidRPr="007C7B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>Когда ребенок</w:t>
      </w:r>
      <w:r w:rsidRPr="007C7BF1">
        <w:rPr>
          <w:rFonts w:ascii="Arial" w:hAnsi="Arial" w:cs="Arial"/>
          <w:sz w:val="32"/>
          <w:szCs w:val="32"/>
        </w:rPr>
        <w:t xml:space="preserve">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спешит или взволнован, больше всего вероятность, что он забудет обо всем и будет действовать по привычке (а привычки, напомним, формируются в бытовой среде!).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Поэтому, ступая на проезжую часть,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lastRenderedPageBreak/>
        <w:t>спешку или волнение надо оставить на тротуаре. При переходе - полное спокойствие, никакой спешки.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Этот навык надо тренировать у ребенка личным примером родителей. Надо научиться себе говорить: «Петя, не спеши, минута не поможет».</w:t>
      </w: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ab/>
      </w:r>
      <w:r w:rsidRPr="007C7BF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Третий - навык «переключения на проезжую часть».</w:t>
      </w:r>
      <w:r w:rsidRPr="007C7B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>Тротуар отделен от проезжей части улицы узенькой полоской бордюрного камня. Цвет у него такой же серый, как и у тротуара или дороги. А между тем он разделяет два</w:t>
      </w:r>
      <w:r w:rsidRPr="007C7BF1">
        <w:rPr>
          <w:rFonts w:ascii="Arial" w:hAnsi="Arial" w:cs="Arial"/>
          <w:sz w:val="32"/>
          <w:szCs w:val="32"/>
        </w:rPr>
        <w:t xml:space="preserve">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>разных мира, в каждом из которых свои законы. В первом ребенок проводит</w:t>
      </w:r>
      <w:r w:rsidRPr="007C7BF1">
        <w:rPr>
          <w:rFonts w:ascii="Arial" w:hAnsi="Arial" w:cs="Arial"/>
          <w:sz w:val="32"/>
          <w:szCs w:val="32"/>
        </w:rPr>
        <w:t xml:space="preserve">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львиную долю своего времени и </w:t>
      </w:r>
      <w:proofErr w:type="spellStart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>натренировывает</w:t>
      </w:r>
      <w:proofErr w:type="spellEnd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привычки. Во втором ребенок находится ничтожное время. Если бордюрный камень тротуара -граница, за которой бытовые навыки не пригодны,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надо научить ребенка замечать эту границу: замедлять движение, останавливаться, выдерживать хотя бы небольшую паузу для психологического переключения в связи с переходом в опасную зону.</w:t>
      </w: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ab/>
        <w:t xml:space="preserve">Четвертый - навык «переключения на самоконтроль».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Ребенок в быту привык двигаться автоматически, на основе привычек: вижу - действую. Мысли в это время могут быть совершенно не связаны с движением. На проезжей части такое доверие навыкам недопустимо. Ребенок имеет ряд прочных навыков, использование которых на проезжей части смертельно опасно!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Значит, на проезжей части нужно следить за собой, участвовать в движении, в оценке обстановки не только глазам но и мыслями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>. Не отвлекаться 10-15 с, которые требуются для перехода проезжей части.</w:t>
      </w:r>
    </w:p>
    <w:p w:rsidR="005E23DB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5E23DB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5E23DB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96B88">
        <w:rPr>
          <w:rFonts w:ascii="Times New Roman" w:eastAsia="Times New Roman" w:hAnsi="Times New Roman" w:cs="Times New Roman"/>
          <w:noProof/>
          <w:color w:val="000000"/>
          <w:sz w:val="29"/>
          <w:szCs w:val="29"/>
        </w:rPr>
        <w:drawing>
          <wp:inline distT="0" distB="0" distL="0" distR="0" wp14:anchorId="16760E49" wp14:editId="4A0EB174">
            <wp:extent cx="3200400" cy="2876550"/>
            <wp:effectExtent l="19050" t="0" r="0" b="0"/>
            <wp:docPr id="18" name="i-main-pic" descr="Картинка 234 из 19881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234 из 19881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364" cy="288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C30" w:rsidRDefault="00D72C30"/>
    <w:sectPr w:rsidR="00D72C30" w:rsidSect="005E2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58"/>
    <w:rsid w:val="00003C07"/>
    <w:rsid w:val="00327958"/>
    <w:rsid w:val="005E23DB"/>
    <w:rsid w:val="00A27EB5"/>
    <w:rsid w:val="00D7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0522A-C092-456C-9CAE-EA44FDDB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3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3D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tab.ru/images/detskaja/skazki/skazki-0044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images.yandex.ru/search?text=%D0%BF%D1%80%D0%B0%D0%B2%D0%B8%D0%BB%D0%B0%20%D0%B4%D0%BE%D1%80%D0%BE%D0%B6%D0%BD%D0%BE%D0%B3%D0%BE%20%D0%B4%D0%B2%D0%B8%D0%B6%D0%B5%D0%BD%D0%B8%D1%8F%20%D0%B2%20%D0%BA%D0%B0%D1%80%D1%82%D0%B8%D0%BD%D0%BA%D0%B0%D1%85%20%D0%B4%D0%BB%D1%8F%20%D0%B4%D0%B5%D1%82%D0%B5%D0%B9&amp;stype=simage&amp;img_url=stat15.privet.ru/lr/090572b36aa3feb7c6fda2210daa05fb&amp;spsite=fake-061-10242834.ru&amp;p=7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2</cp:revision>
  <dcterms:created xsi:type="dcterms:W3CDTF">2023-06-06T06:31:00Z</dcterms:created>
  <dcterms:modified xsi:type="dcterms:W3CDTF">2023-06-06T06:31:00Z</dcterms:modified>
</cp:coreProperties>
</file>